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56" w:rsidRPr="000868A9" w:rsidRDefault="003A57B7" w:rsidP="003A57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8A9">
        <w:rPr>
          <w:rFonts w:ascii="Times New Roman" w:hAnsi="Times New Roman" w:cs="Times New Roman"/>
          <w:b/>
          <w:sz w:val="24"/>
          <w:szCs w:val="24"/>
        </w:rPr>
        <w:t>Расписание внеурочных</w:t>
      </w:r>
      <w:r w:rsidR="00743656" w:rsidRPr="000868A9">
        <w:rPr>
          <w:rFonts w:ascii="Times New Roman" w:hAnsi="Times New Roman" w:cs="Times New Roman"/>
          <w:b/>
          <w:sz w:val="24"/>
          <w:szCs w:val="24"/>
        </w:rPr>
        <w:t xml:space="preserve"> занятий в центре «Точка роста»</w:t>
      </w:r>
    </w:p>
    <w:p w:rsidR="00743656" w:rsidRPr="000868A9" w:rsidRDefault="003A57B7" w:rsidP="003A57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8A9">
        <w:rPr>
          <w:rFonts w:ascii="Times New Roman" w:hAnsi="Times New Roman" w:cs="Times New Roman"/>
          <w:b/>
          <w:sz w:val="24"/>
          <w:szCs w:val="24"/>
        </w:rPr>
        <w:t>на базе</w:t>
      </w:r>
      <w:r w:rsidR="00743656" w:rsidRPr="000868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68A9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="000868A9" w:rsidRPr="000868A9">
        <w:rPr>
          <w:rFonts w:ascii="Times New Roman" w:hAnsi="Times New Roman" w:cs="Times New Roman"/>
          <w:b/>
          <w:sz w:val="24"/>
          <w:szCs w:val="24"/>
        </w:rPr>
        <w:t>Кадыбашской</w:t>
      </w:r>
      <w:proofErr w:type="spellEnd"/>
      <w:r w:rsidR="000868A9" w:rsidRPr="000868A9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3A57B7" w:rsidRPr="000868A9" w:rsidRDefault="003A57B7" w:rsidP="003A57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8A9">
        <w:rPr>
          <w:rFonts w:ascii="Times New Roman" w:hAnsi="Times New Roman" w:cs="Times New Roman"/>
          <w:b/>
          <w:sz w:val="24"/>
          <w:szCs w:val="24"/>
        </w:rPr>
        <w:t>на 202</w:t>
      </w:r>
      <w:r w:rsidR="000868A9" w:rsidRPr="000868A9">
        <w:rPr>
          <w:rFonts w:ascii="Times New Roman" w:hAnsi="Times New Roman" w:cs="Times New Roman"/>
          <w:b/>
          <w:sz w:val="24"/>
          <w:szCs w:val="24"/>
        </w:rPr>
        <w:t>4</w:t>
      </w:r>
      <w:r w:rsidRPr="000868A9">
        <w:rPr>
          <w:rFonts w:ascii="Times New Roman" w:hAnsi="Times New Roman" w:cs="Times New Roman"/>
          <w:b/>
          <w:sz w:val="24"/>
          <w:szCs w:val="24"/>
        </w:rPr>
        <w:t>-202</w:t>
      </w:r>
      <w:r w:rsidR="000868A9" w:rsidRPr="000868A9">
        <w:rPr>
          <w:rFonts w:ascii="Times New Roman" w:hAnsi="Times New Roman" w:cs="Times New Roman"/>
          <w:b/>
          <w:sz w:val="24"/>
          <w:szCs w:val="24"/>
        </w:rPr>
        <w:t>5</w:t>
      </w:r>
      <w:r w:rsidR="00743656" w:rsidRPr="000868A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E00C0" w:rsidRPr="000868A9" w:rsidRDefault="000E00C0" w:rsidP="003A57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02" w:type="dxa"/>
        <w:tblLook w:val="04A0" w:firstRow="1" w:lastRow="0" w:firstColumn="1" w:lastColumn="0" w:noHBand="0" w:noVBand="1"/>
      </w:tblPr>
      <w:tblGrid>
        <w:gridCol w:w="471"/>
        <w:gridCol w:w="2898"/>
        <w:gridCol w:w="1576"/>
        <w:gridCol w:w="1101"/>
        <w:gridCol w:w="2709"/>
        <w:gridCol w:w="1347"/>
      </w:tblGrid>
      <w:tr w:rsidR="000868A9" w:rsidRPr="000868A9" w:rsidTr="000868A9">
        <w:tc>
          <w:tcPr>
            <w:tcW w:w="471" w:type="dxa"/>
          </w:tcPr>
          <w:p w:rsidR="000868A9" w:rsidRPr="000868A9" w:rsidRDefault="000868A9" w:rsidP="003A5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98" w:type="dxa"/>
          </w:tcPr>
          <w:p w:rsidR="000868A9" w:rsidRPr="000868A9" w:rsidRDefault="000868A9" w:rsidP="003A5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spellStart"/>
            <w:r w:rsidRPr="000868A9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внеурочки</w:t>
            </w:r>
            <w:proofErr w:type="spellEnd"/>
          </w:p>
        </w:tc>
        <w:tc>
          <w:tcPr>
            <w:tcW w:w="1576" w:type="dxa"/>
          </w:tcPr>
          <w:p w:rsidR="000868A9" w:rsidRPr="000868A9" w:rsidRDefault="000868A9" w:rsidP="003A5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A9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01" w:type="dxa"/>
          </w:tcPr>
          <w:p w:rsidR="000868A9" w:rsidRPr="000868A9" w:rsidRDefault="000868A9" w:rsidP="003A5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A9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2709" w:type="dxa"/>
          </w:tcPr>
          <w:p w:rsidR="000868A9" w:rsidRPr="000868A9" w:rsidRDefault="000868A9" w:rsidP="003A5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A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0868A9" w:rsidRPr="000868A9" w:rsidRDefault="000868A9" w:rsidP="003A5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68A9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внеурочки</w:t>
            </w:r>
            <w:proofErr w:type="spellEnd"/>
          </w:p>
        </w:tc>
        <w:tc>
          <w:tcPr>
            <w:tcW w:w="1347" w:type="dxa"/>
          </w:tcPr>
          <w:p w:rsidR="000868A9" w:rsidRPr="000868A9" w:rsidRDefault="000868A9" w:rsidP="003A5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</w:tr>
      <w:tr w:rsidR="00AF0FD1" w:rsidRPr="000868A9" w:rsidTr="000868A9">
        <w:tc>
          <w:tcPr>
            <w:tcW w:w="471" w:type="dxa"/>
            <w:vMerge w:val="restart"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8" w:type="dxa"/>
            <w:vMerge w:val="restart"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8A9">
              <w:rPr>
                <w:rFonts w:ascii="Times New Roman" w:hAnsi="Times New Roman" w:cs="Times New Roman"/>
                <w:sz w:val="24"/>
                <w:szCs w:val="24"/>
              </w:rPr>
              <w:t>Основы электроники</w:t>
            </w:r>
          </w:p>
        </w:tc>
        <w:tc>
          <w:tcPr>
            <w:tcW w:w="1576" w:type="dxa"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8A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01" w:type="dxa"/>
          </w:tcPr>
          <w:p w:rsidR="00AF0FD1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A9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2709" w:type="dxa"/>
            <w:vMerge w:val="restart"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8A9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0868A9">
              <w:rPr>
                <w:rFonts w:ascii="Times New Roman" w:hAnsi="Times New Roman" w:cs="Times New Roman"/>
                <w:sz w:val="24"/>
                <w:szCs w:val="24"/>
              </w:rPr>
              <w:t xml:space="preserve"> А. Ш.</w:t>
            </w:r>
          </w:p>
        </w:tc>
        <w:tc>
          <w:tcPr>
            <w:tcW w:w="1347" w:type="dxa"/>
          </w:tcPr>
          <w:p w:rsidR="00AF0FD1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0FD1" w:rsidRPr="000868A9" w:rsidTr="000868A9">
        <w:tc>
          <w:tcPr>
            <w:tcW w:w="471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101" w:type="dxa"/>
          </w:tcPr>
          <w:p w:rsidR="00AF0FD1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A9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2709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AF0FD1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0FD1" w:rsidRPr="000868A9" w:rsidTr="000868A9">
        <w:tc>
          <w:tcPr>
            <w:tcW w:w="471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AF0FD1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01" w:type="dxa"/>
          </w:tcPr>
          <w:p w:rsidR="00AF0FD1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A9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2709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AF0FD1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F0FD1" w:rsidRPr="000868A9" w:rsidTr="000868A9">
        <w:tc>
          <w:tcPr>
            <w:tcW w:w="471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AF0FD1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01" w:type="dxa"/>
          </w:tcPr>
          <w:p w:rsidR="00AF0FD1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A9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2709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AF0FD1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F0FD1" w:rsidRPr="000868A9" w:rsidTr="000868A9">
        <w:tc>
          <w:tcPr>
            <w:tcW w:w="471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 w:val="restart"/>
          </w:tcPr>
          <w:p w:rsidR="00AF0FD1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101" w:type="dxa"/>
          </w:tcPr>
          <w:p w:rsidR="00AF0FD1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709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AF0FD1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AF0FD1" w:rsidRPr="000868A9" w:rsidTr="000868A9">
        <w:tc>
          <w:tcPr>
            <w:tcW w:w="471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AF0FD1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F0FD1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709" w:type="dxa"/>
            <w:vMerge/>
          </w:tcPr>
          <w:p w:rsidR="00AF0FD1" w:rsidRPr="000868A9" w:rsidRDefault="00AF0FD1" w:rsidP="00086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AF0FD1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0868A9" w:rsidRPr="000868A9" w:rsidTr="000868A9">
        <w:tc>
          <w:tcPr>
            <w:tcW w:w="471" w:type="dxa"/>
          </w:tcPr>
          <w:p w:rsidR="000868A9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8" w:type="dxa"/>
          </w:tcPr>
          <w:p w:rsidR="000868A9" w:rsidRPr="000868A9" w:rsidRDefault="000868A9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A9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576" w:type="dxa"/>
          </w:tcPr>
          <w:p w:rsidR="000868A9" w:rsidRPr="000868A9" w:rsidRDefault="000868A9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01" w:type="dxa"/>
          </w:tcPr>
          <w:p w:rsidR="000868A9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2709" w:type="dxa"/>
          </w:tcPr>
          <w:p w:rsidR="000868A9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Ш.</w:t>
            </w:r>
          </w:p>
        </w:tc>
        <w:tc>
          <w:tcPr>
            <w:tcW w:w="1347" w:type="dxa"/>
          </w:tcPr>
          <w:p w:rsidR="000868A9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68A9" w:rsidRPr="000868A9" w:rsidTr="000868A9">
        <w:tc>
          <w:tcPr>
            <w:tcW w:w="471" w:type="dxa"/>
          </w:tcPr>
          <w:p w:rsidR="000868A9" w:rsidRPr="000868A9" w:rsidRDefault="000868A9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0868A9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EF5">
              <w:rPr>
                <w:rFonts w:ascii="Times New Roman" w:hAnsi="Times New Roman"/>
                <w:sz w:val="26"/>
                <w:szCs w:val="26"/>
              </w:rPr>
              <w:t xml:space="preserve">Программируем и исследуем в </w:t>
            </w:r>
            <w:proofErr w:type="spellStart"/>
            <w:r w:rsidRPr="00FA3EF5">
              <w:rPr>
                <w:rFonts w:ascii="Times New Roman" w:hAnsi="Times New Roman"/>
                <w:sz w:val="26"/>
                <w:szCs w:val="26"/>
              </w:rPr>
              <w:t>Scratch</w:t>
            </w:r>
            <w:proofErr w:type="spellEnd"/>
          </w:p>
        </w:tc>
        <w:tc>
          <w:tcPr>
            <w:tcW w:w="1576" w:type="dxa"/>
          </w:tcPr>
          <w:p w:rsidR="000868A9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01" w:type="dxa"/>
          </w:tcPr>
          <w:p w:rsidR="000868A9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2709" w:type="dxa"/>
          </w:tcPr>
          <w:p w:rsidR="000868A9" w:rsidRPr="000868A9" w:rsidRDefault="00AF0FD1" w:rsidP="00AF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Ш.</w:t>
            </w:r>
          </w:p>
        </w:tc>
        <w:tc>
          <w:tcPr>
            <w:tcW w:w="1347" w:type="dxa"/>
          </w:tcPr>
          <w:p w:rsidR="000868A9" w:rsidRPr="000868A9" w:rsidRDefault="00AF0FD1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B70ECC" w:rsidRPr="000868A9" w:rsidTr="000868A9">
        <w:tc>
          <w:tcPr>
            <w:tcW w:w="471" w:type="dxa"/>
            <w:vMerge w:val="restart"/>
          </w:tcPr>
          <w:p w:rsidR="00B70ECC" w:rsidRPr="000868A9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8" w:type="dxa"/>
            <w:vMerge w:val="restart"/>
          </w:tcPr>
          <w:p w:rsidR="00B70ECC" w:rsidRPr="000868A9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1576" w:type="dxa"/>
          </w:tcPr>
          <w:p w:rsidR="00B70ECC" w:rsidRPr="000868A9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01" w:type="dxa"/>
          </w:tcPr>
          <w:p w:rsidR="00B70ECC" w:rsidRPr="000868A9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2709" w:type="dxa"/>
            <w:vMerge w:val="restart"/>
          </w:tcPr>
          <w:p w:rsidR="00B70ECC" w:rsidRPr="000868A9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Р.</w:t>
            </w:r>
          </w:p>
        </w:tc>
        <w:tc>
          <w:tcPr>
            <w:tcW w:w="1347" w:type="dxa"/>
          </w:tcPr>
          <w:p w:rsidR="00B70ECC" w:rsidRPr="000868A9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0ECC" w:rsidRPr="000868A9" w:rsidTr="000868A9">
        <w:tc>
          <w:tcPr>
            <w:tcW w:w="471" w:type="dxa"/>
            <w:vMerge/>
          </w:tcPr>
          <w:p w:rsidR="00B70ECC" w:rsidRPr="000868A9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01" w:type="dxa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2709" w:type="dxa"/>
            <w:vMerge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0ECC" w:rsidRPr="000868A9" w:rsidTr="000868A9">
        <w:tc>
          <w:tcPr>
            <w:tcW w:w="471" w:type="dxa"/>
            <w:vMerge w:val="restart"/>
          </w:tcPr>
          <w:p w:rsidR="00B70ECC" w:rsidRPr="000868A9" w:rsidRDefault="00AC23CB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8" w:type="dxa"/>
            <w:vMerge w:val="restart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1576" w:type="dxa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01" w:type="dxa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2709" w:type="dxa"/>
            <w:vMerge w:val="restart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Р.</w:t>
            </w:r>
          </w:p>
        </w:tc>
        <w:tc>
          <w:tcPr>
            <w:tcW w:w="1347" w:type="dxa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0ECC" w:rsidRPr="000868A9" w:rsidTr="000868A9">
        <w:tc>
          <w:tcPr>
            <w:tcW w:w="471" w:type="dxa"/>
            <w:vMerge/>
          </w:tcPr>
          <w:p w:rsidR="00B70ECC" w:rsidRPr="000868A9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01" w:type="dxa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2709" w:type="dxa"/>
            <w:vMerge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0ECC" w:rsidRPr="000868A9" w:rsidTr="000868A9">
        <w:tc>
          <w:tcPr>
            <w:tcW w:w="471" w:type="dxa"/>
            <w:vMerge/>
          </w:tcPr>
          <w:p w:rsidR="00B70ECC" w:rsidRPr="000868A9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01" w:type="dxa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2709" w:type="dxa"/>
            <w:vMerge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B70ECC" w:rsidRDefault="00B70ECC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23CB" w:rsidRPr="000868A9" w:rsidTr="000868A9">
        <w:tc>
          <w:tcPr>
            <w:tcW w:w="471" w:type="dxa"/>
            <w:vMerge w:val="restart"/>
          </w:tcPr>
          <w:p w:rsidR="00AC23CB" w:rsidRPr="000868A9" w:rsidRDefault="00AC23CB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8" w:type="dxa"/>
            <w:vMerge w:val="restart"/>
          </w:tcPr>
          <w:p w:rsidR="00AC23CB" w:rsidRDefault="00AC23CB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EF5">
              <w:rPr>
                <w:rFonts w:ascii="Times New Roman" w:hAnsi="Times New Roman"/>
                <w:sz w:val="26"/>
                <w:szCs w:val="26"/>
              </w:rPr>
              <w:t>Практическая экология для младших школьников</w:t>
            </w:r>
          </w:p>
        </w:tc>
        <w:tc>
          <w:tcPr>
            <w:tcW w:w="1576" w:type="dxa"/>
            <w:vMerge w:val="restart"/>
          </w:tcPr>
          <w:p w:rsidR="00AC23CB" w:rsidRDefault="00AC23CB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01" w:type="dxa"/>
          </w:tcPr>
          <w:p w:rsidR="00AC23CB" w:rsidRDefault="00AC23CB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709" w:type="dxa"/>
            <w:vMerge w:val="restart"/>
          </w:tcPr>
          <w:p w:rsidR="00AC23CB" w:rsidRDefault="00AC23CB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К.</w:t>
            </w:r>
          </w:p>
        </w:tc>
        <w:tc>
          <w:tcPr>
            <w:tcW w:w="1347" w:type="dxa"/>
            <w:vMerge w:val="restart"/>
          </w:tcPr>
          <w:p w:rsidR="00AC23CB" w:rsidRDefault="00AC23CB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bookmarkEnd w:id="0"/>
      <w:tr w:rsidR="00AC23CB" w:rsidRPr="000868A9" w:rsidTr="000868A9">
        <w:tc>
          <w:tcPr>
            <w:tcW w:w="471" w:type="dxa"/>
            <w:vMerge/>
          </w:tcPr>
          <w:p w:rsidR="00AC23CB" w:rsidRPr="000868A9" w:rsidRDefault="00AC23CB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AC23CB" w:rsidRDefault="00AC23CB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AC23CB" w:rsidRDefault="00AC23CB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C23CB" w:rsidRDefault="00AC23CB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2709" w:type="dxa"/>
            <w:vMerge/>
          </w:tcPr>
          <w:p w:rsidR="00AC23CB" w:rsidRDefault="00AC23CB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AC23CB" w:rsidRDefault="00AC23CB" w:rsidP="00086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7B7" w:rsidRPr="003A57B7" w:rsidRDefault="003A57B7" w:rsidP="003A57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A57B7" w:rsidRPr="003A5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B7"/>
    <w:rsid w:val="000868A9"/>
    <w:rsid w:val="000E00C0"/>
    <w:rsid w:val="00282161"/>
    <w:rsid w:val="002B68C4"/>
    <w:rsid w:val="003A57B7"/>
    <w:rsid w:val="00743656"/>
    <w:rsid w:val="00AC23CB"/>
    <w:rsid w:val="00AF0FD1"/>
    <w:rsid w:val="00B7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C323E"/>
  <w15:docId w15:val="{65A33989-A6C2-4829-8C26-AFDFDB22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Зульфия Гафарова</cp:lastModifiedBy>
  <cp:revision>2</cp:revision>
  <dcterms:created xsi:type="dcterms:W3CDTF">2024-09-03T17:43:00Z</dcterms:created>
  <dcterms:modified xsi:type="dcterms:W3CDTF">2024-09-03T17:43:00Z</dcterms:modified>
</cp:coreProperties>
</file>